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C31C5" w14:textId="34F9D534" w:rsidR="005C291B" w:rsidRPr="00A1736A" w:rsidRDefault="00A1736A" w:rsidP="00A1736A">
      <w:pPr>
        <w:bidi/>
        <w:jc w:val="right"/>
        <w:rPr>
          <w:rFonts w:cs="David"/>
          <w:b/>
          <w:bCs w:val="0"/>
          <w:sz w:val="24"/>
          <w:szCs w:val="24"/>
          <w:u w:val="single"/>
          <w:rtl/>
        </w:rPr>
      </w:pPr>
      <w:r w:rsidRPr="00A1736A">
        <w:rPr>
          <w:rFonts w:cs="David" w:hint="cs"/>
          <w:b/>
          <w:bCs w:val="0"/>
          <w:sz w:val="24"/>
          <w:szCs w:val="24"/>
          <w:u w:val="single"/>
          <w:rtl/>
        </w:rPr>
        <w:t>14.11.2023</w:t>
      </w:r>
    </w:p>
    <w:p w14:paraId="6B95362A" w14:textId="539C8E60" w:rsidR="00A1736A" w:rsidRDefault="00A1736A" w:rsidP="00A1736A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p w14:paraId="6F74FAA3" w14:textId="77777777" w:rsidR="00A1736A" w:rsidRPr="00A1736A" w:rsidRDefault="00A1736A" w:rsidP="00A1736A">
      <w:pPr>
        <w:bidi/>
        <w:jc w:val="center"/>
        <w:rPr>
          <w:rFonts w:cs="David"/>
          <w:sz w:val="24"/>
          <w:szCs w:val="24"/>
          <w:u w:val="single"/>
          <w:rtl/>
        </w:rPr>
      </w:pPr>
      <w:r w:rsidRPr="00A1736A">
        <w:rPr>
          <w:rFonts w:cs="David"/>
          <w:sz w:val="24"/>
          <w:szCs w:val="24"/>
          <w:u w:val="single"/>
          <w:rtl/>
        </w:rPr>
        <w:t xml:space="preserve">קובץ מענה לשאלות הבהרה מכרז פומבי 21/2023 מתן שירותי כביסה, </w:t>
      </w:r>
    </w:p>
    <w:p w14:paraId="010262FF" w14:textId="75C03BBE" w:rsidR="00A1736A" w:rsidRPr="00A1736A" w:rsidRDefault="00A1736A" w:rsidP="00A1736A">
      <w:pPr>
        <w:bidi/>
        <w:jc w:val="center"/>
        <w:rPr>
          <w:rFonts w:cs="David"/>
          <w:sz w:val="24"/>
          <w:szCs w:val="24"/>
          <w:u w:val="single"/>
          <w:rtl/>
        </w:rPr>
      </w:pPr>
      <w:r w:rsidRPr="00A1736A">
        <w:rPr>
          <w:rFonts w:cs="David"/>
          <w:sz w:val="24"/>
          <w:szCs w:val="24"/>
          <w:u w:val="single"/>
          <w:rtl/>
        </w:rPr>
        <w:t>ייבוש, איסוף, מיון והחזרת כבסים למתקן יהלום</w:t>
      </w:r>
    </w:p>
    <w:p w14:paraId="5E0C31C6" w14:textId="77777777" w:rsidR="005C291B" w:rsidRDefault="005C291B" w:rsidP="005C291B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tbl>
      <w:tblPr>
        <w:tblStyle w:val="a7"/>
        <w:bidiVisual/>
        <w:tblW w:w="9534" w:type="dxa"/>
        <w:tblLook w:val="04A0" w:firstRow="1" w:lastRow="0" w:firstColumn="1" w:lastColumn="0" w:noHBand="0" w:noVBand="1"/>
      </w:tblPr>
      <w:tblGrid>
        <w:gridCol w:w="1028"/>
        <w:gridCol w:w="1417"/>
        <w:gridCol w:w="1560"/>
        <w:gridCol w:w="2551"/>
        <w:gridCol w:w="2978"/>
      </w:tblGrid>
      <w:tr w:rsidR="00A1736A" w14:paraId="21DED930" w14:textId="77777777" w:rsidTr="00667BD6">
        <w:tc>
          <w:tcPr>
            <w:tcW w:w="1028" w:type="dxa"/>
            <w:shd w:val="clear" w:color="auto" w:fill="D9D9D9" w:themeFill="background1" w:themeFillShade="D9"/>
            <w:vAlign w:val="center"/>
          </w:tcPr>
          <w:p w14:paraId="4A07DDAA" w14:textId="6FEDD7B0" w:rsidR="00A1736A" w:rsidRPr="00A96942" w:rsidRDefault="00A1736A" w:rsidP="00A96942">
            <w:pPr>
              <w:jc w:val="center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proofErr w:type="spellStart"/>
            <w:r w:rsidRPr="00A96942">
              <w:rPr>
                <w:rFonts w:ascii="David" w:hAnsi="David" w:cs="David"/>
                <w:b/>
                <w:sz w:val="24"/>
                <w:szCs w:val="24"/>
                <w:rtl/>
              </w:rPr>
              <w:t>מס"ד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ACFA72A" w14:textId="12787A8B" w:rsidR="00A1736A" w:rsidRPr="00A96942" w:rsidRDefault="00A1736A" w:rsidP="00A96942">
            <w:pPr>
              <w:jc w:val="center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A96942">
              <w:rPr>
                <w:rFonts w:ascii="David" w:hAnsi="David" w:cs="David"/>
                <w:b/>
                <w:sz w:val="24"/>
                <w:szCs w:val="24"/>
                <w:rtl/>
              </w:rPr>
              <w:t>פרק/נספח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7B4CB904" w14:textId="3301E6DC" w:rsidR="00A1736A" w:rsidRPr="00A96942" w:rsidRDefault="00A1736A" w:rsidP="00A96942">
            <w:pPr>
              <w:jc w:val="center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A96942">
              <w:rPr>
                <w:rFonts w:ascii="David" w:hAnsi="David" w:cs="David"/>
                <w:b/>
                <w:sz w:val="24"/>
                <w:szCs w:val="24"/>
                <w:rtl/>
              </w:rPr>
              <w:t>הסעיף במסמכי המכרז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4962C896" w14:textId="6B0260E2" w:rsidR="00A1736A" w:rsidRPr="00A96942" w:rsidRDefault="00A1736A" w:rsidP="00A96942">
            <w:pPr>
              <w:jc w:val="center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A96942">
              <w:rPr>
                <w:rFonts w:ascii="David" w:hAnsi="David" w:cs="David"/>
                <w:b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2978" w:type="dxa"/>
            <w:shd w:val="clear" w:color="auto" w:fill="D9D9D9" w:themeFill="background1" w:themeFillShade="D9"/>
          </w:tcPr>
          <w:p w14:paraId="0C351797" w14:textId="77777777" w:rsidR="00A96942" w:rsidRPr="00A96942" w:rsidRDefault="00A96942" w:rsidP="00A96942">
            <w:pPr>
              <w:jc w:val="center"/>
              <w:rPr>
                <w:rFonts w:ascii="David" w:hAnsi="David" w:cs="David"/>
                <w:b/>
                <w:sz w:val="24"/>
                <w:szCs w:val="24"/>
                <w:rtl/>
              </w:rPr>
            </w:pPr>
          </w:p>
          <w:p w14:paraId="6DB5FF53" w14:textId="5CDE1BB5" w:rsidR="00A1736A" w:rsidRPr="00A96942" w:rsidRDefault="00A1736A" w:rsidP="00A96942">
            <w:pPr>
              <w:jc w:val="center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A96942">
              <w:rPr>
                <w:rFonts w:ascii="David" w:hAnsi="David" w:cs="David" w:hint="cs"/>
                <w:b/>
                <w:sz w:val="24"/>
                <w:szCs w:val="24"/>
                <w:rtl/>
              </w:rPr>
              <w:t>תשובה</w:t>
            </w:r>
          </w:p>
        </w:tc>
      </w:tr>
      <w:tr w:rsidR="00A1736A" w14:paraId="130A680E" w14:textId="77777777" w:rsidTr="00667BD6">
        <w:tc>
          <w:tcPr>
            <w:tcW w:w="1028" w:type="dxa"/>
          </w:tcPr>
          <w:p w14:paraId="7D3EDD93" w14:textId="623E41E3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1417" w:type="dxa"/>
          </w:tcPr>
          <w:p w14:paraId="6FC75A1E" w14:textId="09728F3D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 </w:t>
            </w: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 xml:space="preserve">פרק ג' </w:t>
            </w:r>
          </w:p>
        </w:tc>
        <w:tc>
          <w:tcPr>
            <w:tcW w:w="1560" w:type="dxa"/>
          </w:tcPr>
          <w:p w14:paraId="4DD92BB5" w14:textId="0AEDCE9C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1.2</w:t>
            </w:r>
          </w:p>
        </w:tc>
        <w:tc>
          <w:tcPr>
            <w:tcW w:w="2551" w:type="dxa"/>
          </w:tcPr>
          <w:p w14:paraId="1F6E8D81" w14:textId="601BFA08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האם הטיפול השוטף איננו דורש גיהוץ המצעים?</w:t>
            </w:r>
          </w:p>
        </w:tc>
        <w:tc>
          <w:tcPr>
            <w:tcW w:w="2978" w:type="dxa"/>
          </w:tcPr>
          <w:p w14:paraId="6F376407" w14:textId="5B137704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cs="David" w:hint="cs"/>
                <w:b/>
                <w:bCs w:val="0"/>
                <w:sz w:val="24"/>
                <w:szCs w:val="24"/>
                <w:rtl/>
              </w:rPr>
              <w:t>לא. במכרז זה אין צורך בשירותי גיהוץ.</w:t>
            </w:r>
          </w:p>
        </w:tc>
      </w:tr>
      <w:tr w:rsidR="00A1736A" w14:paraId="694EE84B" w14:textId="77777777" w:rsidTr="00667BD6">
        <w:tc>
          <w:tcPr>
            <w:tcW w:w="1028" w:type="dxa"/>
          </w:tcPr>
          <w:p w14:paraId="11469577" w14:textId="2C53EA10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1417" w:type="dxa"/>
          </w:tcPr>
          <w:p w14:paraId="5BE0A86E" w14:textId="2A472388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פרק ג'</w:t>
            </w:r>
          </w:p>
        </w:tc>
        <w:tc>
          <w:tcPr>
            <w:tcW w:w="1560" w:type="dxa"/>
          </w:tcPr>
          <w:p w14:paraId="54AA78A0" w14:textId="062AE955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1.5</w:t>
            </w:r>
          </w:p>
        </w:tc>
        <w:tc>
          <w:tcPr>
            <w:tcW w:w="2551" w:type="dxa"/>
          </w:tcPr>
          <w:p w14:paraId="2AE264D9" w14:textId="37461BF3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 xml:space="preserve">מה תהליך המיון הנדרש בכביסה? </w:t>
            </w:r>
          </w:p>
        </w:tc>
        <w:tc>
          <w:tcPr>
            <w:tcW w:w="2978" w:type="dxa"/>
          </w:tcPr>
          <w:p w14:paraId="4A43A0B0" w14:textId="5E35706B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תהליך מיון הכבסים נעשה רק בשלב החזרת הכבסים. על המציע להחזיר כבסים מקופלים וממוינים לפי סוגם בטרם החזרתם למתקן. ראה סעיף 4.2.1 לפרק ג'.  </w:t>
            </w:r>
          </w:p>
        </w:tc>
      </w:tr>
      <w:tr w:rsidR="00A1736A" w14:paraId="3A3B6E24" w14:textId="77777777" w:rsidTr="00667BD6">
        <w:tc>
          <w:tcPr>
            <w:tcW w:w="1028" w:type="dxa"/>
          </w:tcPr>
          <w:p w14:paraId="13327890" w14:textId="17AB0A5A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3</w:t>
            </w:r>
          </w:p>
        </w:tc>
        <w:tc>
          <w:tcPr>
            <w:tcW w:w="1417" w:type="dxa"/>
          </w:tcPr>
          <w:p w14:paraId="1247F4B2" w14:textId="17B8E6B4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פרק ג'</w:t>
            </w:r>
          </w:p>
        </w:tc>
        <w:tc>
          <w:tcPr>
            <w:tcW w:w="1560" w:type="dxa"/>
          </w:tcPr>
          <w:p w14:paraId="6D8315F8" w14:textId="2B775039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1.7</w:t>
            </w:r>
          </w:p>
        </w:tc>
        <w:tc>
          <w:tcPr>
            <w:tcW w:w="2551" w:type="dxa"/>
          </w:tcPr>
          <w:p w14:paraId="58EECBF8" w14:textId="1B4D6377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 xml:space="preserve">במקרה של שקים רב פעמים, האם המכבסה תידרש לכבס את הפריט? </w:t>
            </w:r>
          </w:p>
        </w:tc>
        <w:tc>
          <w:tcPr>
            <w:tcW w:w="2978" w:type="dxa"/>
          </w:tcPr>
          <w:p w14:paraId="5C13D31E" w14:textId="56CEF27A" w:rsidR="00A1736A" w:rsidRPr="00667BD6" w:rsidRDefault="00C53978" w:rsidP="003C2E9C">
            <w:pPr>
              <w:overflowPunct/>
              <w:autoSpaceDE/>
              <w:autoSpaceDN/>
              <w:adjustRightInd/>
              <w:ind w:right="297"/>
              <w:jc w:val="both"/>
              <w:textAlignment w:val="auto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לא. </w:t>
            </w:r>
            <w:r w:rsidR="002363B5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ככל שהרשות תיבחר </w:t>
            </w:r>
            <w:r w:rsidR="001A0B4A">
              <w:rPr>
                <w:rFonts w:cs="David" w:hint="cs"/>
                <w:b/>
                <w:bCs w:val="0"/>
                <w:sz w:val="24"/>
                <w:szCs w:val="24"/>
                <w:rtl/>
              </w:rPr>
              <w:t>להעביר</w:t>
            </w:r>
            <w:r w:rsidR="002363B5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את הכבסים </w:t>
            </w:r>
            <w:r w:rsidR="003C2E9C">
              <w:rPr>
                <w:rFonts w:cs="David" w:hint="cs"/>
                <w:b/>
                <w:bCs w:val="0"/>
                <w:sz w:val="24"/>
                <w:szCs w:val="24"/>
                <w:rtl/>
              </w:rPr>
              <w:t>בשקיות</w:t>
            </w:r>
            <w:r w:rsidR="002363B5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רב </w:t>
            </w:r>
            <w:r w:rsidR="003C2E9C">
              <w:rPr>
                <w:rFonts w:cs="David" w:hint="cs"/>
                <w:b/>
                <w:bCs w:val="0"/>
                <w:sz w:val="24"/>
                <w:szCs w:val="24"/>
                <w:rtl/>
              </w:rPr>
              <w:t>פעמיות</w:t>
            </w:r>
            <w:r w:rsidR="002363B5">
              <w:rPr>
                <w:rFonts w:cs="David" w:hint="cs"/>
                <w:b/>
                <w:bCs w:val="0"/>
                <w:sz w:val="24"/>
                <w:szCs w:val="24"/>
                <w:rtl/>
              </w:rPr>
              <w:t>, הספק לא נדרש לכבסם</w:t>
            </w:r>
            <w:r w:rsidR="001A0B4A">
              <w:rPr>
                <w:rFonts w:cs="David" w:hint="cs"/>
                <w:b/>
                <w:bCs w:val="0"/>
                <w:sz w:val="24"/>
                <w:szCs w:val="24"/>
                <w:rtl/>
              </w:rPr>
              <w:t>.</w:t>
            </w:r>
            <w:r w:rsidR="002363B5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יצוין כי </w:t>
            </w:r>
            <w:r w:rsidR="00EF5EA2" w:rsidRPr="00667BD6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בשלב זה הרשות תבצע לקיחה והחזרה של הכבסים בשקים חד </w:t>
            </w:r>
            <w:r w:rsidR="002363B5">
              <w:rPr>
                <w:rFonts w:cs="David" w:hint="cs"/>
                <w:b/>
                <w:bCs w:val="0"/>
                <w:sz w:val="24"/>
                <w:szCs w:val="24"/>
                <w:rtl/>
              </w:rPr>
              <w:t>פעמיות</w:t>
            </w:r>
            <w:r w:rsidR="00D77C86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(שקיות ניילון גדולות)</w:t>
            </w:r>
            <w:r w:rsidR="003C2E9C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והספק יחזיר את הכבסים הנקיים בשקיות ניילון חד פעמיות. </w:t>
            </w:r>
          </w:p>
        </w:tc>
      </w:tr>
      <w:tr w:rsidR="00A1736A" w14:paraId="6F2B984F" w14:textId="77777777" w:rsidTr="00667BD6">
        <w:tc>
          <w:tcPr>
            <w:tcW w:w="1028" w:type="dxa"/>
          </w:tcPr>
          <w:p w14:paraId="2806E152" w14:textId="04069232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4</w:t>
            </w:r>
          </w:p>
        </w:tc>
        <w:tc>
          <w:tcPr>
            <w:tcW w:w="1417" w:type="dxa"/>
          </w:tcPr>
          <w:p w14:paraId="2AFEC714" w14:textId="6E6E1BB9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פרק ג'</w:t>
            </w:r>
          </w:p>
        </w:tc>
        <w:tc>
          <w:tcPr>
            <w:tcW w:w="1560" w:type="dxa"/>
          </w:tcPr>
          <w:p w14:paraId="0B281E44" w14:textId="112A741C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12.3</w:t>
            </w:r>
          </w:p>
        </w:tc>
        <w:tc>
          <w:tcPr>
            <w:tcW w:w="2551" w:type="dxa"/>
          </w:tcPr>
          <w:p w14:paraId="1D1DBB92" w14:textId="24B50FF2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במידה וגם לאחר כביסה חוזרת הכתמים עדיין לא יורדים. מהי הדרך המקובלת לפסילת הפריט?</w:t>
            </w:r>
          </w:p>
        </w:tc>
        <w:tc>
          <w:tcPr>
            <w:tcW w:w="2978" w:type="dxa"/>
          </w:tcPr>
          <w:p w14:paraId="18B1919B" w14:textId="6AEC7384" w:rsidR="00A1736A" w:rsidRPr="00A30BD1" w:rsidRDefault="00A30BD1" w:rsidP="00A30BD1">
            <w:pPr>
              <w:rPr>
                <w:b/>
                <w:bCs w:val="0"/>
                <w:rtl/>
              </w:rPr>
            </w:pPr>
            <w:r w:rsidRPr="00667BD6">
              <w:rPr>
                <w:rFonts w:cs="David"/>
                <w:b/>
                <w:bCs w:val="0"/>
                <w:sz w:val="24"/>
                <w:szCs w:val="24"/>
                <w:rtl/>
              </w:rPr>
              <w:t>נציג הרשות</w:t>
            </w:r>
            <w:r w:rsidRPr="00667BD6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הוא שיקבע בדבר פסילת פריט.</w:t>
            </w:r>
          </w:p>
        </w:tc>
      </w:tr>
      <w:tr w:rsidR="00A1736A" w14:paraId="596A6704" w14:textId="77777777" w:rsidTr="00667BD6">
        <w:tc>
          <w:tcPr>
            <w:tcW w:w="1028" w:type="dxa"/>
          </w:tcPr>
          <w:p w14:paraId="6D84F7F5" w14:textId="589FC84C" w:rsidR="00A1736A" w:rsidRPr="00667BD6" w:rsidRDefault="00C6724D" w:rsidP="004D3E70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5</w:t>
            </w:r>
          </w:p>
        </w:tc>
        <w:tc>
          <w:tcPr>
            <w:tcW w:w="1417" w:type="dxa"/>
          </w:tcPr>
          <w:p w14:paraId="07EBCA16" w14:textId="77777777" w:rsidR="00A1736A" w:rsidRPr="00667BD6" w:rsidRDefault="00A1736A" w:rsidP="00A1736A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פרק ה'</w:t>
            </w:r>
          </w:p>
          <w:p w14:paraId="21295E47" w14:textId="77777777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7BB4692F" w14:textId="77777777" w:rsidR="00A1736A" w:rsidRPr="00667BD6" w:rsidRDefault="00A1736A" w:rsidP="00A1736A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 xml:space="preserve">11.8 </w:t>
            </w:r>
          </w:p>
          <w:p w14:paraId="53341CF2" w14:textId="77777777" w:rsidR="00A1736A" w:rsidRPr="00667BD6" w:rsidRDefault="00A1736A" w:rsidP="00A1736A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</w:p>
          <w:p w14:paraId="4B128F67" w14:textId="77777777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2551" w:type="dxa"/>
          </w:tcPr>
          <w:p w14:paraId="114746E9" w14:textId="77777777" w:rsidR="00A1736A" w:rsidRPr="00667BD6" w:rsidRDefault="00A1736A" w:rsidP="00A1736A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 xml:space="preserve">מהו הסעד בגין איחור בתשלום של המזמין לידי הספק העולה על 45 ימים? </w:t>
            </w:r>
          </w:p>
          <w:p w14:paraId="22143272" w14:textId="77777777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2978" w:type="dxa"/>
          </w:tcPr>
          <w:p w14:paraId="7BDFF296" w14:textId="0316A6F8" w:rsidR="00A1736A" w:rsidRPr="00667BD6" w:rsidRDefault="00854FC0" w:rsidP="003F0998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ראשית נציין כי הרשות הינו משרד ממשלתי ומחויבת לעמוד בחוק מוסר תשלומים ומכאן כי ככל והספק יעמוד בחובותיו בהתאם לחוזה ההתקשרות, הרשות תעשה </w:t>
            </w:r>
            <w:proofErr w:type="spellStart"/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הכל</w:t>
            </w:r>
            <w:proofErr w:type="spellEnd"/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על מנת שהספק יקבל את התשלום תוך 45 יום זאת </w:t>
            </w:r>
            <w:r w:rsidRPr="0083462E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בהתאם להוראת </w:t>
            </w:r>
            <w:proofErr w:type="spellStart"/>
            <w:r w:rsidRPr="0083462E">
              <w:rPr>
                <w:rFonts w:cs="David" w:hint="cs"/>
                <w:b/>
                <w:bCs w:val="0"/>
                <w:sz w:val="24"/>
                <w:szCs w:val="24"/>
                <w:rtl/>
              </w:rPr>
              <w:t>תכ"ם</w:t>
            </w:r>
            <w:proofErr w:type="spellEnd"/>
            <w:r w:rsidRPr="0083462E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מס' </w:t>
            </w:r>
            <w:r w:rsidR="0083462E" w:rsidRPr="0083462E">
              <w:rPr>
                <w:rFonts w:cs="David" w:hint="cs"/>
                <w:b/>
                <w:bCs w:val="0"/>
                <w:sz w:val="24"/>
                <w:szCs w:val="24"/>
                <w:rtl/>
              </w:rPr>
              <w:t>1.4.3</w:t>
            </w:r>
            <w:r w:rsidR="0083462E">
              <w:rPr>
                <w:rFonts w:cs="David" w:hint="cs"/>
                <w:b/>
                <w:bCs w:val="0"/>
                <w:sz w:val="24"/>
                <w:szCs w:val="24"/>
                <w:rtl/>
              </w:rPr>
              <w:t>.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במקרים חריגים בודדים </w:t>
            </w:r>
            <w:r w:rsidR="008A56B0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בהם 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לא תעמוד הרשות</w:t>
            </w:r>
            <w:r w:rsidR="008A56B0">
              <w:rPr>
                <w:rFonts w:cs="David" w:hint="cs"/>
                <w:b/>
                <w:bCs w:val="0"/>
                <w:sz w:val="24"/>
                <w:szCs w:val="24"/>
                <w:rtl/>
              </w:rPr>
              <w:t>,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הרי שלספק </w:t>
            </w:r>
            <w:r w:rsidR="003F0998">
              <w:rPr>
                <w:rFonts w:cs="David" w:hint="cs"/>
                <w:b/>
                <w:bCs w:val="0"/>
                <w:sz w:val="24"/>
                <w:szCs w:val="24"/>
                <w:rtl/>
              </w:rPr>
              <w:t>ישולם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ריבית </w:t>
            </w:r>
            <w:r w:rsidR="008A56B0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וזאת 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בהתאם להוראת </w:t>
            </w:r>
            <w:proofErr w:type="spellStart"/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תכ"ם</w:t>
            </w:r>
            <w:proofErr w:type="spellEnd"/>
            <w:r w:rsidR="008A56B0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כאמור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. </w:t>
            </w:r>
          </w:p>
        </w:tc>
      </w:tr>
      <w:tr w:rsidR="00A1736A" w14:paraId="199B7C05" w14:textId="77777777" w:rsidTr="00667BD6">
        <w:tc>
          <w:tcPr>
            <w:tcW w:w="1028" w:type="dxa"/>
          </w:tcPr>
          <w:p w14:paraId="79D1483A" w14:textId="524C84F9" w:rsidR="00A1736A" w:rsidRPr="00667BD6" w:rsidRDefault="00C6724D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6</w:t>
            </w:r>
          </w:p>
        </w:tc>
        <w:tc>
          <w:tcPr>
            <w:tcW w:w="1417" w:type="dxa"/>
          </w:tcPr>
          <w:p w14:paraId="75CC3A90" w14:textId="77777777" w:rsidR="00A1736A" w:rsidRPr="00667BD6" w:rsidRDefault="00A1736A" w:rsidP="00A1736A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פרק ה'</w:t>
            </w:r>
          </w:p>
          <w:p w14:paraId="36EF8CBE" w14:textId="77777777" w:rsidR="00A1736A" w:rsidRPr="00667BD6" w:rsidRDefault="00A1736A" w:rsidP="00A1736A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</w:p>
          <w:p w14:paraId="6CCCCEEE" w14:textId="77777777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082B7607" w14:textId="1EF71431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16.1</w:t>
            </w:r>
          </w:p>
        </w:tc>
        <w:tc>
          <w:tcPr>
            <w:tcW w:w="2551" w:type="dxa"/>
          </w:tcPr>
          <w:p w14:paraId="07CE5400" w14:textId="77777777" w:rsidR="00A1736A" w:rsidRPr="00667BD6" w:rsidRDefault="00A1736A" w:rsidP="00A52756">
            <w:pPr>
              <w:jc w:val="both"/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 xml:space="preserve">מהם תנאי היציאה של הספק במידה והוא מעוניין להפסיק את ההתקשרות?  </w:t>
            </w:r>
          </w:p>
          <w:p w14:paraId="11794052" w14:textId="77777777" w:rsidR="00A1736A" w:rsidRPr="00667BD6" w:rsidRDefault="00A1736A" w:rsidP="00A52756">
            <w:pPr>
              <w:jc w:val="both"/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נבקש הדדיות בסעיף זה, כך שגם לספק תהיה הזכות לממש תחנות יציאה.</w:t>
            </w:r>
          </w:p>
          <w:p w14:paraId="065B9DDF" w14:textId="77777777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2978" w:type="dxa"/>
          </w:tcPr>
          <w:p w14:paraId="03C437C0" w14:textId="77F40BE8" w:rsidR="00793160" w:rsidRPr="00667BD6" w:rsidRDefault="00793160" w:rsidP="00A041FE">
            <w:pPr>
              <w:bidi w:val="0"/>
              <w:jc w:val="right"/>
              <w:rPr>
                <w:rFonts w:cs="David" w:hint="cs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בהתאם לסעיף 2.1 לחוזה ההתקשרות, מימוש זכות הברירה להארכת ההתקשרות</w:t>
            </w:r>
            <w:r w:rsidR="00A041FE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עם הספק הזוכה,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הינו בשיקול דעתה הבלעדי של רשות האוכלוסין והספק מחויב לכך</w:t>
            </w:r>
            <w:r w:rsidR="00A041FE">
              <w:rPr>
                <w:rFonts w:cs="David" w:hint="cs"/>
                <w:b/>
                <w:bCs w:val="0"/>
                <w:sz w:val="24"/>
                <w:szCs w:val="24"/>
                <w:rtl/>
              </w:rPr>
              <w:t>,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ככל שהרשות תיבחר לעשות כן. </w:t>
            </w:r>
            <w:r>
              <w:rPr>
                <w:rFonts w:cs="David"/>
                <w:b/>
                <w:bCs w:val="0"/>
                <w:sz w:val="24"/>
                <w:szCs w:val="24"/>
              </w:rPr>
              <w:t xml:space="preserve"> </w:t>
            </w:r>
          </w:p>
        </w:tc>
      </w:tr>
      <w:tr w:rsidR="00A1736A" w14:paraId="44033C87" w14:textId="77777777" w:rsidTr="00667BD6">
        <w:tc>
          <w:tcPr>
            <w:tcW w:w="1028" w:type="dxa"/>
          </w:tcPr>
          <w:p w14:paraId="184CE22E" w14:textId="051546CC" w:rsidR="00A1736A" w:rsidRPr="00667BD6" w:rsidRDefault="00C6724D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7</w:t>
            </w:r>
          </w:p>
        </w:tc>
        <w:tc>
          <w:tcPr>
            <w:tcW w:w="1417" w:type="dxa"/>
          </w:tcPr>
          <w:p w14:paraId="2670FCC3" w14:textId="77777777" w:rsidR="00A1736A" w:rsidRPr="00667BD6" w:rsidRDefault="00A1736A" w:rsidP="00A1736A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פרק ה'</w:t>
            </w:r>
          </w:p>
          <w:p w14:paraId="579D98FC" w14:textId="77777777" w:rsidR="00A1736A" w:rsidRPr="00667BD6" w:rsidRDefault="00A1736A" w:rsidP="00A1736A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</w:p>
          <w:p w14:paraId="588DB389" w14:textId="77777777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4F2D6AC8" w14:textId="5402D4B6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17.2.4.1</w:t>
            </w:r>
          </w:p>
        </w:tc>
        <w:tc>
          <w:tcPr>
            <w:tcW w:w="2551" w:type="dxa"/>
          </w:tcPr>
          <w:p w14:paraId="0BA729CE" w14:textId="77777777" w:rsidR="00A1736A" w:rsidRPr="00667BD6" w:rsidRDefault="00A1736A" w:rsidP="00A52756">
            <w:pPr>
              <w:jc w:val="both"/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נבקש כי במקרה של קיזוז/ עיכוב/ ניכוי כל סכום כאמור, תינתן הודעה על כך לספק מראש ובכתב.</w:t>
            </w:r>
          </w:p>
          <w:p w14:paraId="1C665699" w14:textId="77777777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2978" w:type="dxa"/>
          </w:tcPr>
          <w:p w14:paraId="695472AB" w14:textId="349CDA64" w:rsidR="00667BD6" w:rsidRPr="00667BD6" w:rsidRDefault="00647A64" w:rsidP="00080978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במקרים של </w:t>
            </w:r>
            <w:r w:rsidR="00A535A0">
              <w:rPr>
                <w:rFonts w:cs="David" w:hint="cs"/>
                <w:b/>
                <w:bCs w:val="0"/>
                <w:sz w:val="24"/>
                <w:szCs w:val="24"/>
                <w:rtl/>
              </w:rPr>
              <w:t>קיזוז, עיכוב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</w:t>
            </w:r>
            <w:r w:rsidR="00A535A0">
              <w:rPr>
                <w:rFonts w:cs="David" w:hint="cs"/>
                <w:b/>
                <w:bCs w:val="0"/>
                <w:sz w:val="24"/>
                <w:szCs w:val="24"/>
                <w:rtl/>
              </w:rPr>
              <w:t>ו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ני</w:t>
            </w:r>
            <w:r w:rsidR="00080978">
              <w:rPr>
                <w:rFonts w:cs="David" w:hint="cs"/>
                <w:b/>
                <w:bCs w:val="0"/>
                <w:sz w:val="24"/>
                <w:szCs w:val="24"/>
                <w:rtl/>
              </w:rPr>
              <w:t>כ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וי, הרשות </w:t>
            </w:r>
            <w:r w:rsidR="008443E9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תישלח </w:t>
            </w:r>
            <w:r w:rsidR="00A535A0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לספק </w:t>
            </w:r>
            <w:r w:rsidR="008443E9">
              <w:rPr>
                <w:rFonts w:cs="David" w:hint="cs"/>
                <w:b/>
                <w:bCs w:val="0"/>
                <w:sz w:val="24"/>
                <w:szCs w:val="24"/>
                <w:rtl/>
              </w:rPr>
              <w:t>הודעה בכתב</w:t>
            </w:r>
            <w:r w:rsidR="00A535A0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ע"י נציג הרשות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. </w:t>
            </w:r>
            <w:r w:rsidR="00517FA4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יצוין כי מימוש הקיזוז והעיכוב נתון לשיקול דעתו של הרשות. </w:t>
            </w:r>
          </w:p>
          <w:p w14:paraId="67C00527" w14:textId="77777777" w:rsidR="00667BD6" w:rsidRPr="00667BD6" w:rsidRDefault="00667BD6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14:paraId="4C928CBF" w14:textId="77777777" w:rsidR="00667BD6" w:rsidRPr="00667BD6" w:rsidRDefault="00667BD6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14:paraId="2D2E6496" w14:textId="77777777" w:rsidR="00667BD6" w:rsidRPr="00667BD6" w:rsidRDefault="00667BD6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14:paraId="67D5A93A" w14:textId="77777777" w:rsidR="00667BD6" w:rsidRPr="00667BD6" w:rsidRDefault="00667BD6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  <w:p w14:paraId="1D14DA31" w14:textId="330F5DA9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</w:tr>
      <w:tr w:rsidR="00A1736A" w14:paraId="3885F007" w14:textId="77777777" w:rsidTr="00667BD6">
        <w:tc>
          <w:tcPr>
            <w:tcW w:w="1028" w:type="dxa"/>
          </w:tcPr>
          <w:p w14:paraId="698E066A" w14:textId="4FE3510A" w:rsidR="00A1736A" w:rsidRPr="00667BD6" w:rsidRDefault="00C6724D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lastRenderedPageBreak/>
              <w:t>8</w:t>
            </w:r>
          </w:p>
        </w:tc>
        <w:tc>
          <w:tcPr>
            <w:tcW w:w="1417" w:type="dxa"/>
          </w:tcPr>
          <w:p w14:paraId="17DAECB6" w14:textId="77777777" w:rsidR="00A1736A" w:rsidRPr="00667BD6" w:rsidRDefault="00A1736A" w:rsidP="00A1736A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פרק ה'</w:t>
            </w:r>
          </w:p>
          <w:p w14:paraId="44B7C733" w14:textId="77777777" w:rsidR="00A1736A" w:rsidRPr="00667BD6" w:rsidRDefault="00A1736A" w:rsidP="00A1736A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</w:p>
          <w:p w14:paraId="0898FC69" w14:textId="77777777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7017EAD5" w14:textId="5961DB7F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17.2.5.2</w:t>
            </w:r>
          </w:p>
        </w:tc>
        <w:tc>
          <w:tcPr>
            <w:tcW w:w="2551" w:type="dxa"/>
          </w:tcPr>
          <w:p w14:paraId="1A2E8D87" w14:textId="77777777" w:rsidR="00A1736A" w:rsidRPr="00667BD6" w:rsidRDefault="00A1736A" w:rsidP="00A1736A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נבקש כי בטרם יוחלט על חילוט הערבות, תינתן לספק אפשרות סבירה לתיקון הליקויים.</w:t>
            </w:r>
          </w:p>
          <w:p w14:paraId="6098F167" w14:textId="77777777" w:rsidR="00A1736A" w:rsidRPr="00667BD6" w:rsidRDefault="00A1736A" w:rsidP="00A1736A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2978" w:type="dxa"/>
          </w:tcPr>
          <w:p w14:paraId="6671D85A" w14:textId="65B58A76" w:rsidR="00A1736A" w:rsidRPr="00667BD6" w:rsidRDefault="00FC5C58" w:rsidP="00BB38E3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בהתאם לסעיף 17.2.5.2 לחוזה, לספק </w:t>
            </w:r>
            <w:r w:rsidR="00BB38E3">
              <w:rPr>
                <w:rFonts w:cs="David" w:hint="cs"/>
                <w:b/>
                <w:bCs w:val="0"/>
                <w:sz w:val="24"/>
                <w:szCs w:val="24"/>
                <w:rtl/>
              </w:rPr>
              <w:t>תינתן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</w:t>
            </w:r>
            <w:r w:rsidR="00BB38E3">
              <w:rPr>
                <w:rFonts w:cs="David" w:hint="cs"/>
                <w:b/>
                <w:bCs w:val="0"/>
                <w:sz w:val="24"/>
                <w:szCs w:val="24"/>
                <w:rtl/>
              </w:rPr>
              <w:t>הזדמנות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להציג את טענותיו בכתב או בע"פ בטרם תממש הרשות את זכותה</w:t>
            </w:r>
            <w:r w:rsidR="00EF0B75"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לחילוט ערבות. יצוין כי הרשות ת</w:t>
            </w: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פעל בתום לב במימוש זכותה למימוש הערבות כאמור.  </w:t>
            </w:r>
          </w:p>
        </w:tc>
      </w:tr>
      <w:tr w:rsidR="009557C0" w14:paraId="146004F9" w14:textId="77777777" w:rsidTr="00667BD6">
        <w:tc>
          <w:tcPr>
            <w:tcW w:w="1028" w:type="dxa"/>
          </w:tcPr>
          <w:p w14:paraId="4B1C08AB" w14:textId="0AB08EB2" w:rsidR="009557C0" w:rsidRPr="00667BD6" w:rsidRDefault="00C6724D" w:rsidP="009557C0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ascii="David" w:hAnsi="David" w:cs="David" w:hint="cs"/>
                <w:b/>
                <w:bCs w:val="0"/>
                <w:sz w:val="24"/>
                <w:szCs w:val="24"/>
                <w:rtl/>
              </w:rPr>
              <w:t>9</w:t>
            </w:r>
          </w:p>
        </w:tc>
        <w:tc>
          <w:tcPr>
            <w:tcW w:w="1417" w:type="dxa"/>
          </w:tcPr>
          <w:p w14:paraId="79056B81" w14:textId="77777777" w:rsidR="009557C0" w:rsidRPr="00667BD6" w:rsidRDefault="009557C0" w:rsidP="009557C0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פרק ה'</w:t>
            </w:r>
          </w:p>
          <w:p w14:paraId="5FFA1DBC" w14:textId="77777777" w:rsidR="009557C0" w:rsidRPr="00667BD6" w:rsidRDefault="009557C0" w:rsidP="009557C0">
            <w:pPr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</w:pPr>
          </w:p>
          <w:p w14:paraId="0D855646" w14:textId="77777777" w:rsidR="009557C0" w:rsidRPr="00667BD6" w:rsidRDefault="009557C0" w:rsidP="009557C0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</w:p>
        </w:tc>
        <w:tc>
          <w:tcPr>
            <w:tcW w:w="1560" w:type="dxa"/>
          </w:tcPr>
          <w:p w14:paraId="4F4B8037" w14:textId="1953A877" w:rsidR="009557C0" w:rsidRPr="00667BD6" w:rsidRDefault="009557C0" w:rsidP="009557C0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17.2.6.1</w:t>
            </w:r>
          </w:p>
        </w:tc>
        <w:tc>
          <w:tcPr>
            <w:tcW w:w="2551" w:type="dxa"/>
          </w:tcPr>
          <w:p w14:paraId="1E828E15" w14:textId="397297AD" w:rsidR="009557C0" w:rsidRPr="00667BD6" w:rsidRDefault="009557C0" w:rsidP="009557C0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 w:rsidRPr="00667BD6">
              <w:rPr>
                <w:rFonts w:ascii="David" w:hAnsi="David" w:cs="David"/>
                <w:b/>
                <w:bCs w:val="0"/>
                <w:sz w:val="24"/>
                <w:szCs w:val="24"/>
                <w:rtl/>
              </w:rPr>
              <w:t>נבקש כי תשלום פיצוי מוסכם יתבצע בכפוף להודעה מראש ובכתב לספק ולאחר מתן זכות טיעון.</w:t>
            </w:r>
          </w:p>
        </w:tc>
        <w:tc>
          <w:tcPr>
            <w:tcW w:w="2978" w:type="dxa"/>
          </w:tcPr>
          <w:p w14:paraId="119175C7" w14:textId="3907ED76" w:rsidR="009557C0" w:rsidRPr="00667BD6" w:rsidRDefault="009D1B46" w:rsidP="009D1B46">
            <w:pPr>
              <w:jc w:val="both"/>
              <w:rPr>
                <w:rFonts w:cs="David"/>
                <w:b/>
                <w:bCs w:val="0"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>נציג הרשות יודיע בכתב לספק בדבר מימוש הפיצויים</w:t>
            </w:r>
            <w:bookmarkStart w:id="0" w:name="_GoBack"/>
            <w:bookmarkEnd w:id="0"/>
            <w:r>
              <w:rPr>
                <w:rFonts w:cs="David" w:hint="cs"/>
                <w:b/>
                <w:bCs w:val="0"/>
                <w:sz w:val="24"/>
                <w:szCs w:val="24"/>
                <w:rtl/>
              </w:rPr>
              <w:t xml:space="preserve"> המוסכמים והדבר יהיה בהתאם לשיקול דעתו הבלעדי.</w:t>
            </w:r>
          </w:p>
        </w:tc>
      </w:tr>
    </w:tbl>
    <w:p w14:paraId="1E2BBF50" w14:textId="22433D14" w:rsidR="00A1736A" w:rsidRPr="00B019D0" w:rsidRDefault="00A1736A" w:rsidP="00A1736A">
      <w:pPr>
        <w:bidi/>
        <w:jc w:val="both"/>
        <w:rPr>
          <w:rFonts w:cs="David"/>
          <w:b/>
          <w:bCs w:val="0"/>
          <w:sz w:val="24"/>
          <w:szCs w:val="24"/>
          <w:rtl/>
        </w:rPr>
      </w:pPr>
    </w:p>
    <w:sectPr w:rsidR="00A1736A" w:rsidRPr="00B019D0" w:rsidSect="00B9564B">
      <w:headerReference w:type="default" r:id="rId11"/>
      <w:footerReference w:type="even" r:id="rId12"/>
      <w:footerReference w:type="default" r:id="rId13"/>
      <w:pgSz w:w="11906" w:h="16838"/>
      <w:pgMar w:top="1440" w:right="1466" w:bottom="1440" w:left="1440" w:header="680" w:footer="44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C31C9" w14:textId="77777777" w:rsidR="00456AFA" w:rsidRDefault="00456AFA">
      <w:r>
        <w:separator/>
      </w:r>
    </w:p>
  </w:endnote>
  <w:endnote w:type="continuationSeparator" w:id="0">
    <w:p w14:paraId="5E0C31CA" w14:textId="77777777" w:rsidR="00456AFA" w:rsidRDefault="00456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">
    <w:altName w:val="Times New Roman"/>
    <w:panose1 w:val="00000000000000000000"/>
    <w:charset w:val="B1"/>
    <w:family w:val="roman"/>
    <w:notTrueType/>
    <w:pitch w:val="variable"/>
    <w:sig w:usb0="8000086F" w:usb1="4000204A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0C31D5" w14:textId="77777777" w:rsidR="00456AFA" w:rsidRDefault="00456AFA" w:rsidP="00637FFE">
    <w:pPr>
      <w:pStyle w:val="a5"/>
      <w:framePr w:wrap="around" w:vAnchor="text" w:hAnchor="text" w:xAlign="center" w:y="1"/>
      <w:rPr>
        <w:rStyle w:val="a9"/>
      </w:rPr>
    </w:pPr>
    <w:r>
      <w:rPr>
        <w:rStyle w:val="a9"/>
        <w:rtl/>
      </w:rPr>
      <w:fldChar w:fldCharType="begin"/>
    </w:r>
    <w:r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  <w:p w14:paraId="5E0C31D6" w14:textId="77777777" w:rsidR="00456AFA" w:rsidRDefault="00456AFA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71007" w14:textId="77777777" w:rsidR="00456AFA" w:rsidRDefault="00456AFA" w:rsidP="00B9564B">
    <w:pPr>
      <w:pStyle w:val="a5"/>
      <w:bidi/>
      <w:rPr>
        <w:rtl/>
      </w:rPr>
    </w:pP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094A65" wp14:editId="5177FBFA">
              <wp:simplePos x="0" y="0"/>
              <wp:positionH relativeFrom="column">
                <wp:posOffset>-466725</wp:posOffset>
              </wp:positionH>
              <wp:positionV relativeFrom="paragraph">
                <wp:posOffset>-34925</wp:posOffset>
              </wp:positionV>
              <wp:extent cx="2733675" cy="685800"/>
              <wp:effectExtent l="0" t="0" r="9525" b="0"/>
              <wp:wrapNone/>
              <wp:docPr id="31" name="Text Box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33675" cy="685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8DF2F67" w14:textId="77777777" w:rsidR="00456AFA" w:rsidRPr="00B464A8" w:rsidRDefault="00456AFA" w:rsidP="00B9564B">
                          <w:pPr>
                            <w:pStyle w:val="a5"/>
                            <w:bidi/>
                            <w:jc w:val="center"/>
                            <w:rPr>
                              <w:rFonts w:ascii="Arial" w:hAnsi="Arial" w:cs="Arial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</w:pPr>
                          <w:r w:rsidRPr="00B464A8">
                            <w:rPr>
                              <w:rFonts w:ascii="Arial" w:hAnsi="Arial" w:cs="Arial" w:hint="cs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t xml:space="preserve">רח' </w:t>
                          </w:r>
                          <w:r w:rsidRPr="006C40A1">
                            <w:rPr>
                              <w:rFonts w:ascii="Arial" w:hAnsi="Arial" w:cs="Arial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t>בן יהודה 34, מגדל העיר ירושלים 9423001</w:t>
                          </w:r>
                          <w:r w:rsidRPr="00B464A8">
                            <w:rPr>
                              <w:rFonts w:ascii="Arial" w:hAnsi="Arial" w:cs="Arial" w:hint="cs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t>,</w:t>
                          </w:r>
                        </w:p>
                        <w:p w14:paraId="352A518B" w14:textId="77777777" w:rsidR="00456AFA" w:rsidRPr="00B464A8" w:rsidRDefault="00456AFA" w:rsidP="00B9564B">
                          <w:pPr>
                            <w:pStyle w:val="a5"/>
                            <w:bidi/>
                            <w:jc w:val="center"/>
                            <w:rPr>
                              <w:rFonts w:ascii="Arial" w:hAnsi="Arial" w:cs="Arial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</w:pPr>
                          <w:r w:rsidRPr="00B464A8">
                            <w:rPr>
                              <w:rFonts w:ascii="Arial" w:hAnsi="Arial" w:cs="Arial" w:hint="cs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t xml:space="preserve">טל: 074-7083030 </w:t>
                          </w:r>
                          <w:r w:rsidRPr="00B464A8">
                            <w:rPr>
                              <w:rFonts w:ascii="Arial" w:hAnsi="Arial" w:cs="Arial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br/>
                          </w:r>
                          <w:r w:rsidRPr="00B464A8">
                            <w:rPr>
                              <w:rFonts w:ascii="Arial" w:hAnsi="Arial" w:cs="Arial" w:hint="cs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  <w:rtl/>
                            </w:rPr>
                            <w:t>פקס: 02-6294846</w:t>
                          </w:r>
                        </w:p>
                        <w:p w14:paraId="33871425" w14:textId="77777777" w:rsidR="00456AFA" w:rsidRPr="00B464A8" w:rsidRDefault="00456AFA" w:rsidP="00B9564B">
                          <w:pPr>
                            <w:pStyle w:val="BasicParagraph"/>
                            <w:bidi w:val="0"/>
                            <w:jc w:val="center"/>
                            <w:rPr>
                              <w:rFonts w:ascii="Arial" w:hAnsi="Arial" w:cs="Arial"/>
                              <w:color w:val="365F91" w:themeColor="accent1" w:themeShade="BF"/>
                              <w:sz w:val="18"/>
                              <w:szCs w:val="18"/>
                            </w:rPr>
                          </w:pPr>
                          <w:r w:rsidRPr="00B464A8">
                            <w:rPr>
                              <w:rFonts w:ascii="Arial" w:hAnsi="Arial" w:cs="Arial"/>
                              <w:color w:val="365F91" w:themeColor="accent1" w:themeShade="BF"/>
                              <w:spacing w:val="10"/>
                              <w:sz w:val="18"/>
                              <w:szCs w:val="18"/>
                            </w:rPr>
                            <w:t>Shalomtr@piba.gov.il</w:t>
                          </w:r>
                          <w:r w:rsidRPr="00B464A8">
                            <w:rPr>
                              <w:rFonts w:ascii="Arial" w:hAnsi="Arial" w:cs="Arial" w:hint="cs"/>
                              <w:color w:val="365F91" w:themeColor="accent1" w:themeShade="BF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14:paraId="601C9054" w14:textId="77777777" w:rsidR="00456AFA" w:rsidRPr="00AC73E4" w:rsidRDefault="00456AFA" w:rsidP="00B9564B">
                          <w:pPr>
                            <w:rPr>
                              <w:rFonts w:ascii="Arial" w:hAnsi="Arial" w:cs="Arial"/>
                              <w:color w:val="365F91" w:themeColor="accent1" w:themeShade="BF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094A65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left:0;text-align:left;margin-left:-36.75pt;margin-top:-2.75pt;width:215.25pt;height:5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" fillcolor="white [3201]" stroked="f" strokeweight=".5pt">
              <v:textbox>
                <w:txbxContent>
                  <w:p w14:paraId="48DF2F67" w14:textId="77777777" w:rsidR="00DF539D" w:rsidRPr="00B464A8" w:rsidRDefault="00DF539D" w:rsidP="00B9564B">
                    <w:pPr>
                      <w:pStyle w:val="a5"/>
                      <w:bidi/>
                      <w:jc w:val="center"/>
                      <w:rPr>
                        <w:rFonts w:ascii="Arial" w:hAnsi="Arial" w:cs="Arial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</w:pPr>
                    <w:r w:rsidRPr="00B464A8">
                      <w:rPr>
                        <w:rFonts w:ascii="Arial" w:hAnsi="Arial" w:cs="Arial" w:hint="cs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t xml:space="preserve">רח' </w:t>
                    </w:r>
                    <w:r w:rsidRPr="006C40A1">
                      <w:rPr>
                        <w:rFonts w:ascii="Arial" w:hAnsi="Arial" w:cs="Arial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t>בן יהודה 34, מגדל העיר ירושלים 9423001</w:t>
                    </w:r>
                    <w:r w:rsidRPr="00B464A8">
                      <w:rPr>
                        <w:rFonts w:ascii="Arial" w:hAnsi="Arial" w:cs="Arial" w:hint="cs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t>,</w:t>
                    </w:r>
                  </w:p>
                  <w:p w14:paraId="352A518B" w14:textId="77777777" w:rsidR="00DF539D" w:rsidRPr="00B464A8" w:rsidRDefault="00DF539D" w:rsidP="00B9564B">
                    <w:pPr>
                      <w:pStyle w:val="a5"/>
                      <w:bidi/>
                      <w:jc w:val="center"/>
                      <w:rPr>
                        <w:rFonts w:ascii="Arial" w:hAnsi="Arial" w:cs="Arial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</w:pPr>
                    <w:r w:rsidRPr="00B464A8">
                      <w:rPr>
                        <w:rFonts w:ascii="Arial" w:hAnsi="Arial" w:cs="Arial" w:hint="cs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t xml:space="preserve">טל: 074-7083030 </w:t>
                    </w:r>
                    <w:r w:rsidRPr="00B464A8">
                      <w:rPr>
                        <w:rFonts w:ascii="Arial" w:hAnsi="Arial" w:cs="Arial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br/>
                    </w:r>
                    <w:r w:rsidRPr="00B464A8">
                      <w:rPr>
                        <w:rFonts w:ascii="Arial" w:hAnsi="Arial" w:cs="Arial" w:hint="cs"/>
                        <w:color w:val="365F91" w:themeColor="accent1" w:themeShade="BF"/>
                        <w:spacing w:val="10"/>
                        <w:sz w:val="18"/>
                        <w:szCs w:val="18"/>
                        <w:rtl/>
                      </w:rPr>
                      <w:t>פקס: 02-6294846</w:t>
                    </w:r>
                  </w:p>
                  <w:p w14:paraId="33871425" w14:textId="77777777" w:rsidR="00DF539D" w:rsidRPr="00B464A8" w:rsidRDefault="00DF539D" w:rsidP="00B9564B">
                    <w:pPr>
                      <w:pStyle w:val="BasicParagraph"/>
                      <w:bidi w:val="0"/>
                      <w:jc w:val="center"/>
                      <w:rPr>
                        <w:rFonts w:ascii="Arial" w:hAnsi="Arial" w:cs="Arial"/>
                        <w:color w:val="365F91" w:themeColor="accent1" w:themeShade="BF"/>
                        <w:sz w:val="18"/>
                        <w:szCs w:val="18"/>
                      </w:rPr>
                    </w:pPr>
                    <w:r w:rsidRPr="00B464A8">
                      <w:rPr>
                        <w:rFonts w:ascii="Arial" w:hAnsi="Arial" w:cs="Arial"/>
                        <w:color w:val="365F91" w:themeColor="accent1" w:themeShade="BF"/>
                        <w:spacing w:val="10"/>
                        <w:sz w:val="18"/>
                        <w:szCs w:val="18"/>
                      </w:rPr>
                      <w:t>Shalomtr@piba.gov.il</w:t>
                    </w:r>
                    <w:r w:rsidRPr="00B464A8">
                      <w:rPr>
                        <w:rFonts w:ascii="Arial" w:hAnsi="Arial" w:cs="Arial" w:hint="cs"/>
                        <w:color w:val="365F91" w:themeColor="accent1" w:themeShade="BF"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14:paraId="601C9054" w14:textId="77777777" w:rsidR="00DF539D" w:rsidRPr="00AC73E4" w:rsidRDefault="00DF539D" w:rsidP="00B9564B">
                    <w:pPr>
                      <w:rPr>
                        <w:rFonts w:ascii="Arial" w:hAnsi="Arial" w:cs="Arial"/>
                        <w:color w:val="365F91" w:themeColor="accent1" w:themeShade="BF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36736" behindDoc="0" locked="0" layoutInCell="1" allowOverlap="1" wp14:anchorId="030A8642" wp14:editId="45CD3CB0">
              <wp:simplePos x="0" y="0"/>
              <wp:positionH relativeFrom="margin">
                <wp:posOffset>2425700</wp:posOffset>
              </wp:positionH>
              <wp:positionV relativeFrom="paragraph">
                <wp:posOffset>63500</wp:posOffset>
              </wp:positionV>
              <wp:extent cx="1686560" cy="266065"/>
              <wp:effectExtent l="0" t="0" r="27940" b="19685"/>
              <wp:wrapNone/>
              <wp:docPr id="32" name="Text Box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6560" cy="26606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386FE0D1" w14:textId="77777777" w:rsidR="00456AFA" w:rsidRPr="009802EC" w:rsidRDefault="00456AFA" w:rsidP="00B9564B">
                          <w:pPr>
                            <w:pStyle w:val="BasicParagraph"/>
                            <w:bidi w:val="0"/>
                            <w:jc w:val="center"/>
                            <w:rPr>
                              <w:rFonts w:asciiTheme="minorBidi" w:hAnsiTheme="minorBidi" w:cstheme="minorBidi"/>
                              <w:b/>
                              <w:bCs/>
                              <w:color w:val="1F2554"/>
                              <w:rtl/>
                            </w:rPr>
                          </w:pPr>
                          <w:proofErr w:type="spellStart"/>
                          <w:r w:rsidRPr="009802EC">
                            <w:rPr>
                              <w:rFonts w:asciiTheme="minorBidi" w:hAnsiTheme="minorBidi" w:cstheme="minorBidi" w:hint="cs"/>
                              <w:b/>
                              <w:bCs/>
                              <w:color w:val="1F2554"/>
                              <w:rtl/>
                            </w:rPr>
                            <w:t>איתך</w:t>
                          </w:r>
                          <w:proofErr w:type="spellEnd"/>
                          <w:r w:rsidRPr="009802EC">
                            <w:rPr>
                              <w:rFonts w:asciiTheme="minorBidi" w:hAnsiTheme="minorBidi" w:cstheme="minorBidi" w:hint="cs"/>
                              <w:b/>
                              <w:bCs/>
                              <w:color w:val="1F2554"/>
                              <w:rtl/>
                            </w:rPr>
                            <w:t>, במסלול חייך</w:t>
                          </w:r>
                        </w:p>
                        <w:p w14:paraId="3710767C" w14:textId="77777777" w:rsidR="00456AFA" w:rsidRPr="006743CE" w:rsidRDefault="00456AFA" w:rsidP="00B9564B">
                          <w:pPr>
                            <w:jc w:val="center"/>
                            <w:rPr>
                              <w:rFonts w:asciiTheme="minorBidi" w:hAnsiTheme="minorBid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30A8642" id="Text Box 32" o:spid="_x0000_s1028" type="#_x0000_t202" style="position:absolute;left:0;text-align:left;margin-left:191pt;margin-top:5pt;width:132.8pt;height:20.95pt;z-index:2516367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" fillcolor="white [3201]" strokecolor="white [3212]" strokeweight=".5pt">
              <v:textbox>
                <w:txbxContent>
                  <w:p w14:paraId="386FE0D1" w14:textId="77777777" w:rsidR="00DF539D" w:rsidRPr="009802EC" w:rsidRDefault="00DF539D" w:rsidP="00B9564B">
                    <w:pPr>
                      <w:pStyle w:val="BasicParagraph"/>
                      <w:bidi w:val="0"/>
                      <w:jc w:val="center"/>
                      <w:rPr>
                        <w:rFonts w:asciiTheme="minorBidi" w:hAnsiTheme="minorBidi" w:cstheme="minorBidi"/>
                        <w:b/>
                        <w:bCs/>
                        <w:color w:val="1F2554"/>
                        <w:rtl/>
                      </w:rPr>
                    </w:pPr>
                    <w:proofErr w:type="spellStart"/>
                    <w:r w:rsidRPr="009802EC">
                      <w:rPr>
                        <w:rFonts w:asciiTheme="minorBidi" w:hAnsiTheme="minorBidi" w:cstheme="minorBidi" w:hint="cs"/>
                        <w:b/>
                        <w:bCs/>
                        <w:color w:val="1F2554"/>
                        <w:rtl/>
                      </w:rPr>
                      <w:t>איתך</w:t>
                    </w:r>
                    <w:proofErr w:type="spellEnd"/>
                    <w:r w:rsidRPr="009802EC">
                      <w:rPr>
                        <w:rFonts w:asciiTheme="minorBidi" w:hAnsiTheme="minorBidi" w:cstheme="minorBidi" w:hint="cs"/>
                        <w:b/>
                        <w:bCs/>
                        <w:color w:val="1F2554"/>
                        <w:rtl/>
                      </w:rPr>
                      <w:t>, במסלול חייך</w:t>
                    </w:r>
                  </w:p>
                  <w:p w14:paraId="3710767C" w14:textId="77777777" w:rsidR="00DF539D" w:rsidRPr="006743CE" w:rsidRDefault="00DF539D" w:rsidP="00B9564B">
                    <w:pPr>
                      <w:jc w:val="center"/>
                      <w:rPr>
                        <w:rFonts w:asciiTheme="minorBidi" w:hAnsiTheme="minorBidi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D9DF3F2" wp14:editId="5FA46ABF">
              <wp:simplePos x="0" y="0"/>
              <wp:positionH relativeFrom="margin">
                <wp:posOffset>153035</wp:posOffset>
              </wp:positionH>
              <wp:positionV relativeFrom="paragraph">
                <wp:posOffset>-60960</wp:posOffset>
              </wp:positionV>
              <wp:extent cx="6558280" cy="0"/>
              <wp:effectExtent l="0" t="0" r="13970" b="19050"/>
              <wp:wrapNone/>
              <wp:docPr id="36" name="Straight Connector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58280" cy="0"/>
                      </a:xfrm>
                      <a:prstGeom prst="line">
                        <a:avLst/>
                      </a:prstGeom>
                      <a:ln>
                        <a:solidFill>
                          <a:srgbClr val="2E3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FD233DA" id="Straight Connector 36" o:spid="_x0000_s1026" style="position:absolute;left:0;text-align:left;z-index:25165721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12.05pt,-4.8pt" to="528.45pt,-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" strokecolor="#2e303d">
              <w10:wrap anchorx="margin"/>
            </v:line>
          </w:pict>
        </mc:Fallback>
      </mc:AlternateContent>
    </w:r>
    <w:r>
      <w:rPr>
        <w:rFonts w:hint="cs"/>
        <w:noProof/>
        <w:rtl/>
        <w:lang w:eastAsia="en-US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41A00784" wp14:editId="334D1C89">
              <wp:simplePos x="0" y="0"/>
              <wp:positionH relativeFrom="column">
                <wp:posOffset>4710116</wp:posOffset>
              </wp:positionH>
              <wp:positionV relativeFrom="paragraph">
                <wp:posOffset>64135</wp:posOffset>
              </wp:positionV>
              <wp:extent cx="1686757" cy="266330"/>
              <wp:effectExtent l="0" t="0" r="15240" b="13335"/>
              <wp:wrapNone/>
              <wp:docPr id="35" name="Text Box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6757" cy="26633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0E2084D2" w14:textId="77777777" w:rsidR="00456AFA" w:rsidRPr="006743CE" w:rsidRDefault="00456AFA" w:rsidP="00B9564B">
                          <w:pPr>
                            <w:pStyle w:val="BasicParagraph"/>
                            <w:bidi w:val="0"/>
                            <w:jc w:val="center"/>
                            <w:rPr>
                              <w:rFonts w:asciiTheme="minorBidi" w:hAnsiTheme="minorBidi" w:cstheme="minorBidi"/>
                              <w:color w:val="1F2554"/>
                              <w:szCs w:val="18"/>
                              <w:rtl/>
                            </w:rPr>
                          </w:pPr>
                          <w:r>
                            <w:rPr>
                              <w:rFonts w:asciiTheme="minorBidi" w:hAnsiTheme="minorBidi" w:cstheme="minorBidi"/>
                              <w:color w:val="1F2554"/>
                              <w:sz w:val="18"/>
                              <w:szCs w:val="18"/>
                            </w:rPr>
                            <w:t>www.piba.gov.il</w:t>
                          </w:r>
                        </w:p>
                        <w:p w14:paraId="10941CD9" w14:textId="77777777" w:rsidR="00456AFA" w:rsidRPr="006743CE" w:rsidRDefault="00456AFA" w:rsidP="00B9564B">
                          <w:pPr>
                            <w:jc w:val="center"/>
                            <w:rPr>
                              <w:rFonts w:asciiTheme="minorBidi" w:hAnsiTheme="minorBidi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1A00784" id="Text Box 35" o:spid="_x0000_s1029" type="#_x0000_t202" style="position:absolute;left:0;text-align:left;margin-left:370.9pt;margin-top:5.05pt;width:132.8pt;height:20.95pt;z-index: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" fillcolor="white [3201]" strokecolor="white [3212]" strokeweight=".5pt">
              <v:textbox>
                <w:txbxContent>
                  <w:p w14:paraId="0E2084D2" w14:textId="77777777" w:rsidR="00DF539D" w:rsidRPr="006743CE" w:rsidRDefault="00DF539D" w:rsidP="00B9564B">
                    <w:pPr>
                      <w:pStyle w:val="BasicParagraph"/>
                      <w:bidi w:val="0"/>
                      <w:jc w:val="center"/>
                      <w:rPr>
                        <w:rFonts w:asciiTheme="minorBidi" w:hAnsiTheme="minorBidi" w:cstheme="minorBidi"/>
                        <w:color w:val="1F2554"/>
                        <w:szCs w:val="18"/>
                        <w:rtl/>
                      </w:rPr>
                    </w:pPr>
                    <w:r>
                      <w:rPr>
                        <w:rFonts w:asciiTheme="minorBidi" w:hAnsiTheme="minorBidi" w:cstheme="minorBidi"/>
                        <w:color w:val="1F2554"/>
                        <w:sz w:val="18"/>
                        <w:szCs w:val="18"/>
                      </w:rPr>
                      <w:t>www.piba.gov.il</w:t>
                    </w:r>
                  </w:p>
                  <w:p w14:paraId="10941CD9" w14:textId="77777777" w:rsidR="00DF539D" w:rsidRPr="006743CE" w:rsidRDefault="00DF539D" w:rsidP="00B9564B">
                    <w:pPr>
                      <w:jc w:val="center"/>
                      <w:rPr>
                        <w:rFonts w:asciiTheme="minorBidi" w:hAnsiTheme="minorBidi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FCEC285" w14:textId="77777777" w:rsidR="00456AFA" w:rsidRPr="009E2F5C" w:rsidRDefault="00456AFA" w:rsidP="00B9564B">
    <w:pPr>
      <w:pStyle w:val="a5"/>
    </w:pPr>
  </w:p>
  <w:p w14:paraId="5E0C31DA" w14:textId="77777777" w:rsidR="00456AFA" w:rsidRPr="00B9564B" w:rsidRDefault="00456AFA" w:rsidP="00B9564B">
    <w:pPr>
      <w:pStyle w:val="a5"/>
      <w:bidi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0C31C7" w14:textId="77777777" w:rsidR="00456AFA" w:rsidRDefault="00456AFA">
      <w:r>
        <w:separator/>
      </w:r>
    </w:p>
  </w:footnote>
  <w:footnote w:type="continuationSeparator" w:id="0">
    <w:p w14:paraId="5E0C31C8" w14:textId="77777777" w:rsidR="00456AFA" w:rsidRDefault="00456A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B779B" w14:textId="77777777" w:rsidR="00456AFA" w:rsidRDefault="00456AFA" w:rsidP="00B9564B">
    <w:pPr>
      <w:pStyle w:val="a3"/>
      <w:bidi/>
    </w:pPr>
    <w:r>
      <w:rPr>
        <w:noProof/>
        <w:lang w:eastAsia="en-US"/>
      </w:rPr>
      <w:drawing>
        <wp:anchor distT="0" distB="0" distL="114300" distR="114300" simplePos="0" relativeHeight="251687936" behindDoc="1" locked="0" layoutInCell="1" allowOverlap="1" wp14:anchorId="18A98470" wp14:editId="3A4A6E5E">
          <wp:simplePos x="0" y="0"/>
          <wp:positionH relativeFrom="column">
            <wp:posOffset>-1215390</wp:posOffset>
          </wp:positionH>
          <wp:positionV relativeFrom="paragraph">
            <wp:posOffset>-679450</wp:posOffset>
          </wp:positionV>
          <wp:extent cx="8340017" cy="1533525"/>
          <wp:effectExtent l="0" t="0" r="4445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_header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40017" cy="1533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583A18" w14:textId="77777777" w:rsidR="00456AFA" w:rsidRDefault="00456AFA" w:rsidP="00B9564B"/>
  <w:p w14:paraId="5AB97AD1" w14:textId="77777777" w:rsidR="00456AFA" w:rsidRPr="009E2F5C" w:rsidRDefault="00456AFA" w:rsidP="00B9564B">
    <w:pPr>
      <w:pStyle w:val="a3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478D008" wp14:editId="39D1B27A">
              <wp:simplePos x="0" y="0"/>
              <wp:positionH relativeFrom="column">
                <wp:posOffset>2333625</wp:posOffset>
              </wp:positionH>
              <wp:positionV relativeFrom="paragraph">
                <wp:posOffset>1270</wp:posOffset>
              </wp:positionV>
              <wp:extent cx="3394075" cy="590550"/>
              <wp:effectExtent l="0" t="0" r="15875" b="19050"/>
              <wp:wrapNone/>
              <wp:docPr id="24" name="Text Box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94075" cy="590550"/>
                      </a:xfrm>
                      <a:prstGeom prst="rect">
                        <a:avLst/>
                      </a:prstGeom>
                      <a:noFill/>
                      <a:ln w="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805DE8D" w14:textId="77777777" w:rsidR="00456AFA" w:rsidRDefault="00456AFA" w:rsidP="00B9564B">
                          <w:pPr>
                            <w:bidi/>
                            <w:ind w:left="-32"/>
                            <w:rPr>
                              <w:rFonts w:ascii="Arial" w:eastAsia="Calibri" w:hAnsi="Arial" w:cs="Arial"/>
                              <w:bCs w:val="0"/>
                              <w:color w:val="44546A"/>
                              <w:szCs w:val="20"/>
                              <w:rtl/>
                              <w:lang w:eastAsia="en-US"/>
                            </w:rPr>
                          </w:pPr>
                          <w:r>
                            <w:rPr>
                              <w:rFonts w:ascii="Arial" w:eastAsia="Calibri" w:hAnsi="Arial" w:cs="Arial" w:hint="cs"/>
                              <w:bCs w:val="0"/>
                              <w:color w:val="44546A"/>
                              <w:szCs w:val="20"/>
                              <w:rtl/>
                              <w:lang w:eastAsia="en-US"/>
                            </w:rPr>
                            <w:t>אגף נכסים, רכש ולוגיסטיקה</w:t>
                          </w:r>
                        </w:p>
                        <w:p w14:paraId="7437B630" w14:textId="77777777" w:rsidR="00456AFA" w:rsidRPr="00137D2A" w:rsidRDefault="00456AFA" w:rsidP="00B9564B">
                          <w:pPr>
                            <w:bidi/>
                            <w:ind w:left="-32"/>
                            <w:rPr>
                              <w:color w:val="1F497D" w:themeColor="text2"/>
                              <w:sz w:val="22"/>
                              <w:szCs w:val="22"/>
                              <w:rtl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78D008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6" type="#_x0000_t202" style="position:absolute;margin-left:183.75pt;margin-top:.1pt;width:267.25pt;height:4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" filled="f" strokecolor="white [3212]" strokeweight="0">
              <v:textbox>
                <w:txbxContent>
                  <w:p w14:paraId="5805DE8D" w14:textId="77777777" w:rsidR="00DF539D" w:rsidRDefault="00DF539D" w:rsidP="00B9564B">
                    <w:pPr>
                      <w:bidi/>
                      <w:ind w:left="-32"/>
                      <w:rPr>
                        <w:rFonts w:ascii="Arial" w:eastAsia="Calibri" w:hAnsi="Arial" w:cs="Arial"/>
                        <w:bCs w:val="0"/>
                        <w:color w:val="44546A"/>
                        <w:szCs w:val="20"/>
                        <w:rtl/>
                        <w:lang w:eastAsia="en-US"/>
                      </w:rPr>
                    </w:pPr>
                    <w:r>
                      <w:rPr>
                        <w:rFonts w:ascii="Arial" w:eastAsia="Calibri" w:hAnsi="Arial" w:cs="Arial" w:hint="cs"/>
                        <w:bCs w:val="0"/>
                        <w:color w:val="44546A"/>
                        <w:szCs w:val="20"/>
                        <w:rtl/>
                        <w:lang w:eastAsia="en-US"/>
                      </w:rPr>
                      <w:t>אגף נכסים, רכש ולוגיסטיקה</w:t>
                    </w:r>
                  </w:p>
                  <w:p w14:paraId="7437B630" w14:textId="77777777" w:rsidR="00DF539D" w:rsidRPr="00137D2A" w:rsidRDefault="00DF539D" w:rsidP="00B9564B">
                    <w:pPr>
                      <w:bidi/>
                      <w:ind w:left="-32"/>
                      <w:rPr>
                        <w:color w:val="1F497D" w:themeColor="text2"/>
                        <w:sz w:val="22"/>
                        <w:szCs w:val="22"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5E0C31D4" w14:textId="77777777" w:rsidR="00456AFA" w:rsidRPr="00D85340" w:rsidRDefault="00456AFA" w:rsidP="00B9564B">
    <w:pPr>
      <w:pStyle w:val="a3"/>
      <w:bidi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4D7EAB"/>
    <w:multiLevelType w:val="multilevel"/>
    <w:tmpl w:val="8A48833A"/>
    <w:lvl w:ilvl="0">
      <w:start w:val="1"/>
      <w:numFmt w:val="decimal"/>
      <w:lvlText w:val="%1."/>
      <w:lvlJc w:val="left"/>
      <w:pPr>
        <w:ind w:left="282"/>
      </w:pPr>
      <w:rPr>
        <w:rFonts w:ascii="David" w:eastAsia="David" w:hAnsi="David" w:cs="David"/>
        <w:b w:val="0"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64"/>
      </w:pPr>
      <w:rPr>
        <w:rFonts w:ascii="David" w:eastAsia="David" w:hAnsi="David" w:cs="David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714"/>
      </w:pPr>
      <w:rPr>
        <w:rFonts w:ascii="David" w:eastAsia="David" w:hAnsi="David" w:cs="David"/>
        <w:b/>
        <w:bCs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567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0"/>
      </w:pPr>
      <w:rPr>
        <w:rFonts w:ascii="David" w:eastAsia="David" w:hAnsi="David" w:cs="David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D225633"/>
    <w:multiLevelType w:val="multilevel"/>
    <w:tmpl w:val="0F0C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David"/>
        <w:lang w:bidi="he-IL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440"/>
      </w:pPr>
      <w:rPr>
        <w:rFonts w:hint="default"/>
      </w:rPr>
    </w:lvl>
  </w:abstractNum>
  <w:abstractNum w:abstractNumId="2" w15:restartNumberingAfterBreak="0">
    <w:nsid w:val="535A7D64"/>
    <w:multiLevelType w:val="multilevel"/>
    <w:tmpl w:val="673853C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</w:rPr>
    </w:lvl>
  </w:abstractNum>
  <w:abstractNum w:abstractNumId="3" w15:restartNumberingAfterBreak="0">
    <w:nsid w:val="6A161BD5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C887430"/>
    <w:multiLevelType w:val="multilevel"/>
    <w:tmpl w:val="71E61D2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DA6"/>
    <w:rsid w:val="000011DC"/>
    <w:rsid w:val="00012E25"/>
    <w:rsid w:val="00044EB7"/>
    <w:rsid w:val="000474B2"/>
    <w:rsid w:val="00054A92"/>
    <w:rsid w:val="00073A2A"/>
    <w:rsid w:val="00076C1D"/>
    <w:rsid w:val="00080978"/>
    <w:rsid w:val="000824B7"/>
    <w:rsid w:val="000926CA"/>
    <w:rsid w:val="000B1D0E"/>
    <w:rsid w:val="000B50D2"/>
    <w:rsid w:val="000E7F3A"/>
    <w:rsid w:val="000F0217"/>
    <w:rsid w:val="000F11BA"/>
    <w:rsid w:val="000F27AE"/>
    <w:rsid w:val="000F7368"/>
    <w:rsid w:val="00103A54"/>
    <w:rsid w:val="00105FDA"/>
    <w:rsid w:val="0010614C"/>
    <w:rsid w:val="00112340"/>
    <w:rsid w:val="00126AEA"/>
    <w:rsid w:val="001559E5"/>
    <w:rsid w:val="001566DB"/>
    <w:rsid w:val="00160603"/>
    <w:rsid w:val="00162CD6"/>
    <w:rsid w:val="001724A5"/>
    <w:rsid w:val="001802B4"/>
    <w:rsid w:val="00195B58"/>
    <w:rsid w:val="001A0B4A"/>
    <w:rsid w:val="0020678C"/>
    <w:rsid w:val="002075AF"/>
    <w:rsid w:val="002363B5"/>
    <w:rsid w:val="00264475"/>
    <w:rsid w:val="002655CA"/>
    <w:rsid w:val="00281C6E"/>
    <w:rsid w:val="002871AA"/>
    <w:rsid w:val="00293AAD"/>
    <w:rsid w:val="002A685F"/>
    <w:rsid w:val="002D5898"/>
    <w:rsid w:val="002E215D"/>
    <w:rsid w:val="002E33FD"/>
    <w:rsid w:val="002F43EB"/>
    <w:rsid w:val="002F60EC"/>
    <w:rsid w:val="003158BA"/>
    <w:rsid w:val="00342D9A"/>
    <w:rsid w:val="003648DE"/>
    <w:rsid w:val="00387CE5"/>
    <w:rsid w:val="003A35A5"/>
    <w:rsid w:val="003C2E9C"/>
    <w:rsid w:val="003F021F"/>
    <w:rsid w:val="003F0998"/>
    <w:rsid w:val="00400C69"/>
    <w:rsid w:val="00422F52"/>
    <w:rsid w:val="004245AD"/>
    <w:rsid w:val="004253E4"/>
    <w:rsid w:val="00456AFA"/>
    <w:rsid w:val="00457DD2"/>
    <w:rsid w:val="00460C86"/>
    <w:rsid w:val="00465BBC"/>
    <w:rsid w:val="00467A3D"/>
    <w:rsid w:val="004B3D9F"/>
    <w:rsid w:val="004D3E70"/>
    <w:rsid w:val="00517FA4"/>
    <w:rsid w:val="00532B4F"/>
    <w:rsid w:val="0054474F"/>
    <w:rsid w:val="005529A6"/>
    <w:rsid w:val="005666D0"/>
    <w:rsid w:val="005754DF"/>
    <w:rsid w:val="005A55FF"/>
    <w:rsid w:val="005C1DC8"/>
    <w:rsid w:val="005C291B"/>
    <w:rsid w:val="005E1DC2"/>
    <w:rsid w:val="005E2DD4"/>
    <w:rsid w:val="005F1A70"/>
    <w:rsid w:val="00604191"/>
    <w:rsid w:val="00605B07"/>
    <w:rsid w:val="00633CFA"/>
    <w:rsid w:val="00637FFE"/>
    <w:rsid w:val="00647A64"/>
    <w:rsid w:val="00667BD6"/>
    <w:rsid w:val="006730F9"/>
    <w:rsid w:val="00674CF4"/>
    <w:rsid w:val="0069167E"/>
    <w:rsid w:val="00692DB9"/>
    <w:rsid w:val="006D178E"/>
    <w:rsid w:val="00707326"/>
    <w:rsid w:val="00707B75"/>
    <w:rsid w:val="0071774C"/>
    <w:rsid w:val="00721838"/>
    <w:rsid w:val="00725FDB"/>
    <w:rsid w:val="00757A7D"/>
    <w:rsid w:val="0076032F"/>
    <w:rsid w:val="00760352"/>
    <w:rsid w:val="00775239"/>
    <w:rsid w:val="0078758B"/>
    <w:rsid w:val="00793160"/>
    <w:rsid w:val="00793212"/>
    <w:rsid w:val="00793291"/>
    <w:rsid w:val="007965EB"/>
    <w:rsid w:val="007A53A2"/>
    <w:rsid w:val="007D6820"/>
    <w:rsid w:val="007F391B"/>
    <w:rsid w:val="00800E6A"/>
    <w:rsid w:val="00834627"/>
    <w:rsid w:val="0083462E"/>
    <w:rsid w:val="00834EB6"/>
    <w:rsid w:val="008443E9"/>
    <w:rsid w:val="00846767"/>
    <w:rsid w:val="00850DBD"/>
    <w:rsid w:val="00854FC0"/>
    <w:rsid w:val="00864614"/>
    <w:rsid w:val="0087421F"/>
    <w:rsid w:val="00877E83"/>
    <w:rsid w:val="0088304F"/>
    <w:rsid w:val="00890C77"/>
    <w:rsid w:val="00896373"/>
    <w:rsid w:val="008A56B0"/>
    <w:rsid w:val="008A649A"/>
    <w:rsid w:val="008D1AF5"/>
    <w:rsid w:val="008F37BC"/>
    <w:rsid w:val="008F612A"/>
    <w:rsid w:val="00920C77"/>
    <w:rsid w:val="00921117"/>
    <w:rsid w:val="00923032"/>
    <w:rsid w:val="00942277"/>
    <w:rsid w:val="009557C0"/>
    <w:rsid w:val="00955FAF"/>
    <w:rsid w:val="009674B6"/>
    <w:rsid w:val="00971A6F"/>
    <w:rsid w:val="0097224C"/>
    <w:rsid w:val="00997176"/>
    <w:rsid w:val="009B455C"/>
    <w:rsid w:val="009B6D08"/>
    <w:rsid w:val="009C6D11"/>
    <w:rsid w:val="009D1B46"/>
    <w:rsid w:val="009E24D9"/>
    <w:rsid w:val="009E44EA"/>
    <w:rsid w:val="00A041FE"/>
    <w:rsid w:val="00A07D14"/>
    <w:rsid w:val="00A13CBD"/>
    <w:rsid w:val="00A1736A"/>
    <w:rsid w:val="00A223CF"/>
    <w:rsid w:val="00A24462"/>
    <w:rsid w:val="00A30BD1"/>
    <w:rsid w:val="00A403A2"/>
    <w:rsid w:val="00A52756"/>
    <w:rsid w:val="00A535A0"/>
    <w:rsid w:val="00A96942"/>
    <w:rsid w:val="00AA376E"/>
    <w:rsid w:val="00AB3657"/>
    <w:rsid w:val="00AC7EB5"/>
    <w:rsid w:val="00B0798D"/>
    <w:rsid w:val="00B249E5"/>
    <w:rsid w:val="00B62F4A"/>
    <w:rsid w:val="00B64193"/>
    <w:rsid w:val="00B65DA6"/>
    <w:rsid w:val="00B74495"/>
    <w:rsid w:val="00B803A7"/>
    <w:rsid w:val="00B81516"/>
    <w:rsid w:val="00B819D5"/>
    <w:rsid w:val="00B912CD"/>
    <w:rsid w:val="00B9564B"/>
    <w:rsid w:val="00BA69CD"/>
    <w:rsid w:val="00BB195C"/>
    <w:rsid w:val="00BB38E3"/>
    <w:rsid w:val="00BD31AB"/>
    <w:rsid w:val="00BF2435"/>
    <w:rsid w:val="00BF737E"/>
    <w:rsid w:val="00C13B04"/>
    <w:rsid w:val="00C32C23"/>
    <w:rsid w:val="00C53978"/>
    <w:rsid w:val="00C65DA6"/>
    <w:rsid w:val="00C6689F"/>
    <w:rsid w:val="00C6724D"/>
    <w:rsid w:val="00C90350"/>
    <w:rsid w:val="00C94781"/>
    <w:rsid w:val="00CC2ADF"/>
    <w:rsid w:val="00CC34FD"/>
    <w:rsid w:val="00CE2785"/>
    <w:rsid w:val="00D0617B"/>
    <w:rsid w:val="00D36DF1"/>
    <w:rsid w:val="00D42D5B"/>
    <w:rsid w:val="00D50BAE"/>
    <w:rsid w:val="00D77C86"/>
    <w:rsid w:val="00D80AF4"/>
    <w:rsid w:val="00D8453E"/>
    <w:rsid w:val="00D85340"/>
    <w:rsid w:val="00DB4218"/>
    <w:rsid w:val="00DC2CB6"/>
    <w:rsid w:val="00DC692D"/>
    <w:rsid w:val="00DE76C4"/>
    <w:rsid w:val="00DF539D"/>
    <w:rsid w:val="00E32F1A"/>
    <w:rsid w:val="00E4522E"/>
    <w:rsid w:val="00E63590"/>
    <w:rsid w:val="00E714C5"/>
    <w:rsid w:val="00E7605F"/>
    <w:rsid w:val="00E873BE"/>
    <w:rsid w:val="00EC5562"/>
    <w:rsid w:val="00ED1E07"/>
    <w:rsid w:val="00EE000E"/>
    <w:rsid w:val="00EF0B75"/>
    <w:rsid w:val="00EF5EA2"/>
    <w:rsid w:val="00F07C32"/>
    <w:rsid w:val="00F27DFB"/>
    <w:rsid w:val="00F4477D"/>
    <w:rsid w:val="00F470E8"/>
    <w:rsid w:val="00FA0620"/>
    <w:rsid w:val="00FC5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  <w14:docId w14:val="5E0C31C5"/>
  <w15:docId w15:val="{331884D5-A5FD-4DE9-AD53-F49660E1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BBC"/>
    <w:pPr>
      <w:overflowPunct w:val="0"/>
      <w:autoSpaceDE w:val="0"/>
      <w:autoSpaceDN w:val="0"/>
      <w:adjustRightInd w:val="0"/>
      <w:textAlignment w:val="baseline"/>
    </w:pPr>
    <w:rPr>
      <w:rFonts w:cs="Narkisim"/>
      <w:bCs/>
      <w:color w:val="000000"/>
      <w:szCs w:val="36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65DA6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rsid w:val="00C65DA6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C65DA6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5F1A70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707326"/>
  </w:style>
  <w:style w:type="character" w:customStyle="1" w:styleId="a6">
    <w:name w:val="כותרת תחתונה תו"/>
    <w:basedOn w:val="a0"/>
    <w:link w:val="a5"/>
    <w:uiPriority w:val="99"/>
    <w:rsid w:val="00B9564B"/>
    <w:rPr>
      <w:rFonts w:cs="Narkisim"/>
      <w:bCs/>
      <w:color w:val="000000"/>
      <w:szCs w:val="36"/>
      <w:lang w:eastAsia="he-IL"/>
    </w:rPr>
  </w:style>
  <w:style w:type="paragraph" w:customStyle="1" w:styleId="BasicParagraph">
    <w:name w:val="[Basic Paragraph]"/>
    <w:basedOn w:val="a"/>
    <w:uiPriority w:val="99"/>
    <w:rsid w:val="00B9564B"/>
    <w:pPr>
      <w:overflowPunct/>
      <w:bidi/>
      <w:spacing w:line="288" w:lineRule="auto"/>
      <w:textAlignment w:val="center"/>
    </w:pPr>
    <w:rPr>
      <w:rFonts w:ascii="Adobe" w:eastAsiaTheme="minorHAnsi" w:hAnsi="Adobe" w:cs="Adobe"/>
      <w:bCs w:val="0"/>
      <w:sz w:val="24"/>
      <w:szCs w:val="24"/>
      <w:lang w:eastAsia="en-US"/>
    </w:rPr>
  </w:style>
  <w:style w:type="character" w:customStyle="1" w:styleId="a4">
    <w:name w:val="כותרת עליונה תו"/>
    <w:basedOn w:val="a0"/>
    <w:link w:val="a3"/>
    <w:uiPriority w:val="99"/>
    <w:rsid w:val="00B9564B"/>
    <w:rPr>
      <w:rFonts w:cs="Narkisim"/>
      <w:bCs/>
      <w:color w:val="000000"/>
      <w:szCs w:val="3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ecaec10-7e02-499c-8069-00845571a8db">UEWRQZEJPV5R-1550132594-77</_dlc_DocId>
    <_dlc_DocIdUrl xmlns="0ecaec10-7e02-499c-8069-00845571a8db">
      <Url>http://searchdocuments/מכרזי רכש והתקשרויות/_layouts/DocIdRedir.aspx?ID=UEWRQZEJPV5R-1550132594-77</Url>
      <Description>UEWRQZEJPV5R-1550132594-77</Description>
    </_dlc_DocIdUrl>
    <SafeDocsDocUploadDate xmlns="0ecaec10-7e02-499c-8069-00845571a8db" xsi:nil="true"/>
    <SafeDocsHebrewDate xmlns="0ecaec10-7e02-499c-8069-00845571a8db">כ"ט בחשון תשפ"ד</SafeDocsHebrewDate>
    <SafeDocsFolderNames xmlns="08033e0b-5b7e-43da-85e4-eb5b7684b5f5">מכרזי רכש והתקשרויות/אגף רכש נכסים ולוגסטיקה/שרותים שונים</SafeDocsFolderNames>
    <SafeDocsFolderList xmlns="08033e0b-5b7e-43da-85e4-eb5b7684b5f5">41a5d26a-70ea-4726-8570-3274a0c81a2d; </SafeDocsFolderList>
    <SafeDocsDocID xmlns="08033e0b-5b7e-43da-85e4-eb5b7684b5f5">2023-00008208</SafeDocsDocID>
    <SafeDocsAuthor xmlns="08033e0b-5b7e-43da-85e4-eb5b7684b5f5">דגנית סמי</SafeDocsAuthor>
    <SafeDocsDocDate xmlns="08033e0b-5b7e-43da-85e4-eb5b7684b5f5">2023-11-13T08:37:50+00:00</SafeDocsDocDate>
    <SafeDocsDocRef xmlns="08033e0b-5b7e-43da-85e4-eb5b7684b5f5">2023-00008208</SafeDocsDocRe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מכרזי רכש והתקשרויות" ma:contentTypeID="0x0101006278BF378CDD418E9C0FADD560463C6A3E0027AF8644D9912F4D868AA2EB779D5EA6" ma:contentTypeVersion="1" ma:contentTypeDescription="" ma:contentTypeScope="" ma:versionID="493f83e19ee2bd6d753b6dd380ca9824">
  <xsd:schema xmlns:xsd="http://www.w3.org/2001/XMLSchema" xmlns:xs="http://www.w3.org/2001/XMLSchema" xmlns:p="http://schemas.microsoft.com/office/2006/metadata/properties" xmlns:ns2="08033e0b-5b7e-43da-85e4-eb5b7684b5f5" xmlns:ns3="0ecaec10-7e02-499c-8069-00845571a8db" targetNamespace="http://schemas.microsoft.com/office/2006/metadata/properties" ma:root="true" ma:fieldsID="83e214e792242c1ab4383b6d9a82761c" ns2:_="" ns3:_="">
    <xsd:import namespace="08033e0b-5b7e-43da-85e4-eb5b7684b5f5"/>
    <xsd:import namespace="0ecaec10-7e02-499c-8069-00845571a8db"/>
    <xsd:element name="properties">
      <xsd:complexType>
        <xsd:sequence>
          <xsd:element name="documentManagement">
            <xsd:complexType>
              <xsd:all>
                <xsd:element ref="ns2:SafeDocsDocID" minOccurs="0"/>
                <xsd:element ref="ns2:SafeDocsDocRef" minOccurs="0"/>
                <xsd:element ref="ns2:SafeDocsDocDate" minOccurs="0"/>
                <xsd:element ref="ns2:SafeDocsAuthor" minOccurs="0"/>
                <xsd:element ref="ns2:SafeDocsFolderList" minOccurs="0"/>
                <xsd:element ref="ns2:SafeDocsFolderNames" minOccurs="0"/>
                <xsd:element ref="ns3:_dlc_DocId" minOccurs="0"/>
                <xsd:element ref="ns3:_dlc_DocIdUrl" minOccurs="0"/>
                <xsd:element ref="ns3:_dlc_DocIdPersistId" minOccurs="0"/>
                <xsd:element ref="ns3:SafeDocsDocUploadDate" minOccurs="0"/>
                <xsd:element ref="ns3:SafeDocsHebrew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33e0b-5b7e-43da-85e4-eb5b7684b5f5" elementFormDefault="qualified">
    <xsd:import namespace="http://schemas.microsoft.com/office/2006/documentManagement/types"/>
    <xsd:import namespace="http://schemas.microsoft.com/office/infopath/2007/PartnerControls"/>
    <xsd:element name="SafeDocsDocID" ma:index="8" nillable="true" ma:displayName="מספר מסמך" ma:internalName="SafeDocsDocID">
      <xsd:simpleType>
        <xsd:restriction base="dms:Text"/>
      </xsd:simpleType>
    </xsd:element>
    <xsd:element name="SafeDocsDocRef" ma:index="9" nillable="true" ma:displayName="סימוכין" ma:internalName="SafeDocsDocRef">
      <xsd:simpleType>
        <xsd:restriction base="dms:Text"/>
      </xsd:simpleType>
    </xsd:element>
    <xsd:element name="SafeDocsDocDate" ma:index="10" nillable="true" ma:displayName="תאריך מסמך" ma:internalName="SafeDocsDocDate">
      <xsd:simpleType>
        <xsd:restriction base="dms:DateTime"/>
      </xsd:simpleType>
    </xsd:element>
    <xsd:element name="SafeDocsAuthor" ma:index="11" nillable="true" ma:displayName="מחבר" ma:internalName="SafeDocsAuthor">
      <xsd:simpleType>
        <xsd:restriction base="dms:Text"/>
      </xsd:simpleType>
    </xsd:element>
    <xsd:element name="SafeDocsFolderList" ma:index="12" nillable="true" ma:displayName="רשימת תיוק" ma:internalName="SafeDocsFolderList">
      <xsd:simpleType>
        <xsd:restriction base="dms:Note">
          <xsd:maxLength value="255"/>
        </xsd:restriction>
      </xsd:simpleType>
    </xsd:element>
    <xsd:element name="SafeDocsFolderNames" ma:index="13" nillable="true" ma:displayName="תיוק" ma:internalName="SafeDocsFolderName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caec10-7e02-499c-8069-00845571a8db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ערך של מזהה מסמך" ma:description="הערך של מזהה המסמך שהוקצה לפריט זה." ma:internalName="_dlc_DocId" ma:readOnly="true">
      <xsd:simpleType>
        <xsd:restriction base="dms:Text"/>
      </xsd:simpleType>
    </xsd:element>
    <xsd:element name="_dlc_DocIdUrl" ma:index="15" nillable="true" ma:displayName="מזהה מסמך" ma:description="קישור קבוע למסמך זה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feDocsDocUploadDate" ma:index="17" nillable="true" ma:displayName="תאריך קליטה" ma:format="DateOnly" ma:internalName="SafeDocsDocUploadDate">
      <xsd:simpleType>
        <xsd:restriction base="dms:DateTime"/>
      </xsd:simpleType>
    </xsd:element>
    <xsd:element name="SafeDocsHebrewDate" ma:index="18" nillable="true" ma:displayName="תאריך עברי" ma:internalName="SafeDocsHebrewDat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FE6E57EE-2739-49DC-8B17-505C73FBFCD2}">
  <ds:schemaRefs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0ecaec10-7e02-499c-8069-00845571a8db"/>
    <ds:schemaRef ds:uri="http://schemas.microsoft.com/office/infopath/2007/PartnerControls"/>
    <ds:schemaRef ds:uri="http://schemas.microsoft.com/office/2006/metadata/properties"/>
    <ds:schemaRef ds:uri="08033e0b-5b7e-43da-85e4-eb5b7684b5f5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4FDDA19-61D4-4739-AE3B-AAF85B1F4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33e0b-5b7e-43da-85e4-eb5b7684b5f5"/>
    <ds:schemaRef ds:uri="0ecaec10-7e02-499c-8069-00845571a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8534B26-F43C-465B-9541-1F3BBCAAD77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1E1EFE-E31C-4C24-9BB3-0EC18AF325A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906672A</Template>
  <TotalTime>39</TotalTime>
  <Pages>2</Pages>
  <Words>409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קובץ מענה לשאלות הבהרה מכרז פומבי 21/2023 מתן שירותי כביסה, ייבוש, איסוף, מיון והחזרת כבסים למתקן יהלום</vt:lpstr>
    </vt:vector>
  </TitlesOfParts>
  <Company>משרד הפנים</Company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קובץ מענה לשאלות הבהרה מכרז פומבי 21/2023 מתן שירותי כביסה, ייבוש, איסוף, מיון והחזרת כבסים למתקן יהלום</dc:title>
  <dc:creator>backup</dc:creator>
  <cp:lastModifiedBy>דגנית סמי</cp:lastModifiedBy>
  <cp:revision>55</cp:revision>
  <cp:lastPrinted>2015-04-26T08:45:00Z</cp:lastPrinted>
  <dcterms:created xsi:type="dcterms:W3CDTF">2023-11-13T09:07:00Z</dcterms:created>
  <dcterms:modified xsi:type="dcterms:W3CDTF">2023-11-14T07:45:00Z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0x0101006278BF378CDD418E9C0FADD560463C6A3E0027AF8644D9912F4D868AA2EB779D5EA6</vt:lpwstr>
  </property>
  <property fmtid="{D5CDD505-2E9C-101B-9397-08002B2CF9AE}" pid="3" name="_dlc_DocIdItemGuid">
    <vt:lpwstr>01b6da8e-f073-41f0-9f8a-1b5327a82d03</vt:lpwstr>
  </property>
</Properties>
</file>